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2E" w:rsidRDefault="004F362E" w:rsidP="004F362E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15 </w:t>
      </w:r>
      <w:proofErr w:type="spellStart"/>
      <w:r>
        <w:rPr>
          <w:rFonts w:ascii="Verdana" w:hAnsi="Verdana"/>
          <w:color w:val="000000"/>
          <w:sz w:val="15"/>
          <w:szCs w:val="15"/>
        </w:rPr>
        <w:t>вересня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2014 року N 1106</w:t>
      </w:r>
    </w:p>
    <w:p w:rsidR="004F362E" w:rsidRDefault="004F362E" w:rsidP="004F362E">
      <w:pPr>
        <w:pStyle w:val="3"/>
        <w:spacing w:before="0" w:after="0"/>
        <w:jc w:val="center"/>
        <w:rPr>
          <w:rFonts w:ascii="Verdana" w:hAnsi="Verdana"/>
          <w:color w:val="000000"/>
          <w:lang w:val="uk-UA"/>
        </w:rPr>
      </w:pPr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ІЧНИЙ ПЛАН</w:t>
      </w:r>
    </w:p>
    <w:p w:rsidR="004F362E" w:rsidRDefault="004F362E" w:rsidP="004F362E">
      <w:pPr>
        <w:pStyle w:val="3"/>
        <w:spacing w:before="0" w:after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ЗАКУПІВЕЛЬ, ЩО ЗДІЙСНЮЮТЬСЯ БЕЗ ПРОВЕДЕННЯ ПРОЦЕДУР ЗАКУПІВЕЛЬ</w:t>
      </w:r>
    </w:p>
    <w:p w:rsidR="004F362E" w:rsidRDefault="004F362E" w:rsidP="004F362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на </w:t>
      </w:r>
      <w:r>
        <w:rPr>
          <w:rFonts w:ascii="Verdana" w:hAnsi="Verdana"/>
          <w:b/>
          <w:bCs/>
          <w:color w:val="000000"/>
          <w:sz w:val="15"/>
          <w:szCs w:val="15"/>
          <w:lang w:val="uk-UA"/>
        </w:rPr>
        <w:t>2015</w:t>
      </w:r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15"/>
          <w:szCs w:val="15"/>
        </w:rPr>
        <w:t>р</w:t>
      </w:r>
      <w:proofErr w:type="gramEnd"/>
      <w:r>
        <w:rPr>
          <w:rFonts w:ascii="Verdana" w:hAnsi="Verdana"/>
          <w:b/>
          <w:bCs/>
          <w:color w:val="000000"/>
          <w:sz w:val="15"/>
          <w:szCs w:val="15"/>
        </w:rPr>
        <w:t>ік</w:t>
      </w:r>
      <w:proofErr w:type="spellEnd"/>
    </w:p>
    <w:p w:rsidR="004F362E" w:rsidRPr="00EF528A" w:rsidRDefault="004F362E" w:rsidP="004F362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</w:rPr>
      </w:pPr>
      <w:r w:rsidRPr="00EF528A">
        <w:rPr>
          <w:rFonts w:ascii="Verdana" w:hAnsi="Verdana"/>
          <w:color w:val="000000"/>
          <w:u w:val="single"/>
          <w:lang w:val="uk-UA"/>
        </w:rPr>
        <w:t xml:space="preserve">Ніжинська </w:t>
      </w:r>
      <w:r>
        <w:rPr>
          <w:rFonts w:ascii="Verdana" w:hAnsi="Verdana"/>
          <w:color w:val="000000"/>
          <w:u w:val="single"/>
          <w:lang w:val="uk-UA"/>
        </w:rPr>
        <w:t>районна державна адміністрація</w:t>
      </w:r>
      <w:r w:rsidRPr="00EF528A">
        <w:rPr>
          <w:rFonts w:ascii="Verdana" w:hAnsi="Verdana"/>
          <w:color w:val="000000"/>
          <w:u w:val="single"/>
          <w:lang w:val="uk-UA"/>
        </w:rPr>
        <w:t xml:space="preserve"> </w:t>
      </w:r>
      <w:r>
        <w:rPr>
          <w:rFonts w:ascii="Verdana" w:hAnsi="Verdana"/>
          <w:color w:val="000000"/>
          <w:u w:val="single"/>
          <w:lang w:val="uk-UA"/>
        </w:rPr>
        <w:t>04061636</w:t>
      </w:r>
    </w:p>
    <w:p w:rsidR="004F362E" w:rsidRDefault="004F362E" w:rsidP="004F362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  <w:lang w:val="uk-UA"/>
        </w:rPr>
      </w:pPr>
      <w:r>
        <w:rPr>
          <w:rFonts w:ascii="Verdana" w:hAnsi="Verdana"/>
          <w:color w:val="000000"/>
          <w:sz w:val="15"/>
          <w:szCs w:val="15"/>
        </w:rPr>
        <w:t xml:space="preserve"> (</w:t>
      </w:r>
      <w:proofErr w:type="spellStart"/>
      <w:r>
        <w:rPr>
          <w:rFonts w:ascii="Verdana" w:hAnsi="Verdana"/>
          <w:color w:val="000000"/>
          <w:sz w:val="15"/>
          <w:szCs w:val="15"/>
        </w:rPr>
        <w:t>найменування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замовника</w:t>
      </w:r>
      <w:proofErr w:type="spellEnd"/>
      <w:r>
        <w:rPr>
          <w:rFonts w:ascii="Verdana" w:hAnsi="Verdana"/>
          <w:color w:val="000000"/>
          <w:sz w:val="15"/>
          <w:szCs w:val="15"/>
        </w:rPr>
        <w:t>, код за ЄДРПОУ)</w:t>
      </w:r>
    </w:p>
    <w:p w:rsidR="004F362E" w:rsidRPr="00EF528A" w:rsidRDefault="004F362E" w:rsidP="004F362E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5"/>
          <w:szCs w:val="15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65"/>
        <w:gridCol w:w="1457"/>
        <w:gridCol w:w="1827"/>
        <w:gridCol w:w="1428"/>
        <w:gridCol w:w="1642"/>
        <w:gridCol w:w="1310"/>
      </w:tblGrid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 xml:space="preserve">Предмет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 xml:space="preserve">Код КЕКВ (для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>)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предмета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 xml:space="preserve">Процедура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proofErr w:type="spellStart"/>
            <w:r>
              <w:t>Орієнтовний</w:t>
            </w:r>
            <w:proofErr w:type="spellEnd"/>
            <w:r>
              <w:t xml:space="preserve"> початок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proofErr w:type="spellStart"/>
            <w:r>
              <w:t>Примітки</w:t>
            </w:r>
            <w:proofErr w:type="spellEnd"/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62E" w:rsidRDefault="004F36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Предмети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матер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іали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2210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13 100,00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62E" w:rsidRDefault="004F36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ім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2240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20 000,00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62E" w:rsidRDefault="004F36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Видатки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відрядження</w:t>
            </w:r>
            <w:proofErr w:type="spellEnd"/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2250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5 000,00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62E" w:rsidRDefault="004F36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2271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10 800,00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62E" w:rsidRDefault="004F36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водопостачання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2272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1 800,00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62E" w:rsidRDefault="004F36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2273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27 000,00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4F362E" w:rsidRDefault="004F36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Оплата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газу</w:t>
            </w: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2274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55 650,00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4F362E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Інші</w:t>
            </w:r>
            <w:proofErr w:type="spellEnd"/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поточні</w:t>
            </w:r>
            <w:proofErr w:type="spellEnd"/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sz w:val="22"/>
                <w:szCs w:val="22"/>
              </w:rPr>
              <w:t>2800</w:t>
            </w: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362E" w:rsidRPr="004F362E" w:rsidRDefault="004F362E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4F362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100,00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Pr="00C4601C" w:rsidRDefault="004F362E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4601C">
              <w:rPr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362E" w:rsidRDefault="004F362E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  <w:tr w:rsidR="0028249C" w:rsidTr="004F362E">
        <w:tc>
          <w:tcPr>
            <w:tcW w:w="106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249C" w:rsidRPr="0028249C" w:rsidRDefault="0028249C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74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249C" w:rsidRPr="004F362E" w:rsidRDefault="0028249C" w:rsidP="004F362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249C" w:rsidRPr="00F959FA" w:rsidRDefault="00F959FA" w:rsidP="004F362E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  <w:lang w:val="uk-UA"/>
              </w:rPr>
              <w:t>133450</w:t>
            </w:r>
          </w:p>
        </w:tc>
        <w:tc>
          <w:tcPr>
            <w:tcW w:w="7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249C" w:rsidRPr="00C4601C" w:rsidRDefault="0028249C" w:rsidP="00CB4215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249C" w:rsidRDefault="0028249C" w:rsidP="00CB4215">
            <w:pPr>
              <w:pStyle w:val="centr"/>
              <w:spacing w:before="0" w:beforeAutospacing="0" w:after="0" w:afterAutospacing="0"/>
              <w:jc w:val="center"/>
            </w:pPr>
          </w:p>
        </w:tc>
        <w:tc>
          <w:tcPr>
            <w:tcW w:w="67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249C" w:rsidRDefault="0028249C" w:rsidP="00CB4215">
            <w:pPr>
              <w:pStyle w:val="centr"/>
              <w:spacing w:before="0" w:beforeAutospacing="0" w:after="0" w:afterAutospacing="0"/>
              <w:jc w:val="center"/>
            </w:pPr>
          </w:p>
        </w:tc>
      </w:tr>
    </w:tbl>
    <w:p w:rsidR="00780FEF" w:rsidRDefault="00F959FA"/>
    <w:sectPr w:rsidR="00780FEF" w:rsidSect="00647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62E"/>
    <w:rsid w:val="002717CA"/>
    <w:rsid w:val="0028249C"/>
    <w:rsid w:val="002B2832"/>
    <w:rsid w:val="00312BAD"/>
    <w:rsid w:val="00497BFE"/>
    <w:rsid w:val="004F362E"/>
    <w:rsid w:val="005C2D60"/>
    <w:rsid w:val="00647BC1"/>
    <w:rsid w:val="0071407A"/>
    <w:rsid w:val="007F62B6"/>
    <w:rsid w:val="00906559"/>
    <w:rsid w:val="009A712A"/>
    <w:rsid w:val="009E4DBD"/>
    <w:rsid w:val="00D252D6"/>
    <w:rsid w:val="00D40CA4"/>
    <w:rsid w:val="00D72601"/>
    <w:rsid w:val="00E47EA6"/>
    <w:rsid w:val="00F33E83"/>
    <w:rsid w:val="00F9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F36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62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rsid w:val="004F362E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4F36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2015-02-25T07:22:00Z</dcterms:created>
  <dcterms:modified xsi:type="dcterms:W3CDTF">2015-02-25T07:32:00Z</dcterms:modified>
</cp:coreProperties>
</file>